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C5A431" w14:textId="77777777" w:rsidR="0044218D" w:rsidRDefault="0044218D" w:rsidP="00C8463A">
      <w:pPr>
        <w:spacing w:line="480" w:lineRule="auto"/>
        <w:jc w:val="center"/>
        <w:rPr>
          <w:rFonts w:ascii="Times New Roman" w:hAnsi="Times New Roman" w:cs="Times New Roman"/>
          <w:sz w:val="24"/>
          <w:szCs w:val="24"/>
        </w:rPr>
      </w:pPr>
    </w:p>
    <w:p w14:paraId="3538B3BC" w14:textId="77777777" w:rsidR="0044218D" w:rsidRDefault="0044218D" w:rsidP="00C8463A">
      <w:pPr>
        <w:spacing w:line="480" w:lineRule="auto"/>
        <w:jc w:val="center"/>
        <w:rPr>
          <w:rFonts w:ascii="Times New Roman" w:hAnsi="Times New Roman" w:cs="Times New Roman"/>
          <w:sz w:val="24"/>
          <w:szCs w:val="24"/>
        </w:rPr>
      </w:pPr>
    </w:p>
    <w:p w14:paraId="5B53F528" w14:textId="77777777" w:rsidR="0044218D" w:rsidRDefault="0044218D" w:rsidP="00C8463A">
      <w:pPr>
        <w:spacing w:line="480" w:lineRule="auto"/>
        <w:jc w:val="center"/>
        <w:rPr>
          <w:rFonts w:ascii="Times New Roman" w:hAnsi="Times New Roman" w:cs="Times New Roman"/>
          <w:sz w:val="24"/>
          <w:szCs w:val="24"/>
        </w:rPr>
      </w:pPr>
    </w:p>
    <w:p w14:paraId="3EF0F2C5" w14:textId="77777777" w:rsidR="0044218D" w:rsidRDefault="0044218D" w:rsidP="00C8463A">
      <w:pPr>
        <w:spacing w:line="480" w:lineRule="auto"/>
        <w:jc w:val="center"/>
        <w:rPr>
          <w:rFonts w:ascii="Times New Roman" w:hAnsi="Times New Roman" w:cs="Times New Roman"/>
          <w:sz w:val="24"/>
          <w:szCs w:val="24"/>
        </w:rPr>
      </w:pPr>
    </w:p>
    <w:p w14:paraId="3C9E5758" w14:textId="77777777" w:rsidR="0044218D" w:rsidRDefault="0044218D" w:rsidP="00C8463A">
      <w:pPr>
        <w:spacing w:line="480" w:lineRule="auto"/>
        <w:jc w:val="center"/>
        <w:rPr>
          <w:rFonts w:ascii="Times New Roman" w:hAnsi="Times New Roman" w:cs="Times New Roman"/>
          <w:sz w:val="24"/>
          <w:szCs w:val="24"/>
        </w:rPr>
      </w:pPr>
    </w:p>
    <w:p w14:paraId="21899467" w14:textId="77777777" w:rsidR="00C8463A" w:rsidRDefault="004768D9" w:rsidP="00C8463A">
      <w:pPr>
        <w:spacing w:line="480" w:lineRule="auto"/>
        <w:jc w:val="center"/>
        <w:rPr>
          <w:rFonts w:ascii="Times New Roman" w:hAnsi="Times New Roman" w:cs="Times New Roman"/>
          <w:sz w:val="24"/>
          <w:szCs w:val="24"/>
        </w:rPr>
      </w:pPr>
      <w:r w:rsidRPr="003F5B6A">
        <w:rPr>
          <w:rFonts w:ascii="Times New Roman" w:hAnsi="Times New Roman" w:cs="Times New Roman"/>
          <w:sz w:val="24"/>
          <w:szCs w:val="24"/>
        </w:rPr>
        <w:t>Reviewing Privacy from the Perspective of Privacy Commissioner Office</w:t>
      </w:r>
    </w:p>
    <w:p w14:paraId="360EE732" w14:textId="77777777" w:rsidR="00C8463A" w:rsidRDefault="004768D9" w:rsidP="00C8463A">
      <w:pPr>
        <w:spacing w:line="480" w:lineRule="auto"/>
        <w:jc w:val="center"/>
        <w:rPr>
          <w:rFonts w:ascii="Times New Roman" w:hAnsi="Times New Roman" w:cs="Times New Roman"/>
          <w:sz w:val="24"/>
          <w:szCs w:val="24"/>
        </w:rPr>
      </w:pPr>
      <w:r w:rsidRPr="00AE3543">
        <w:rPr>
          <w:rFonts w:ascii="Times New Roman" w:hAnsi="Times New Roman" w:cs="Times New Roman"/>
          <w:sz w:val="24"/>
          <w:szCs w:val="24"/>
        </w:rPr>
        <w:t>Student’s Name</w:t>
      </w:r>
    </w:p>
    <w:p w14:paraId="74C83058" w14:textId="77777777" w:rsidR="00C8463A" w:rsidRDefault="004768D9" w:rsidP="00C8463A">
      <w:pPr>
        <w:spacing w:line="480" w:lineRule="auto"/>
        <w:jc w:val="center"/>
        <w:rPr>
          <w:rFonts w:ascii="Times New Roman" w:hAnsi="Times New Roman" w:cs="Times New Roman"/>
          <w:sz w:val="24"/>
          <w:szCs w:val="24"/>
        </w:rPr>
      </w:pPr>
      <w:r w:rsidRPr="00AE3543">
        <w:rPr>
          <w:rFonts w:ascii="Times New Roman" w:hAnsi="Times New Roman" w:cs="Times New Roman"/>
          <w:sz w:val="24"/>
          <w:szCs w:val="24"/>
        </w:rPr>
        <w:t>Institutional Affiliations</w:t>
      </w:r>
    </w:p>
    <w:p w14:paraId="3EF38F3D" w14:textId="77777777" w:rsidR="0044218D" w:rsidRDefault="004768D9" w:rsidP="00C8463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0CAE6F6" w14:textId="77777777" w:rsidR="003F5B6A" w:rsidRDefault="004768D9" w:rsidP="00C8463A">
      <w:pPr>
        <w:spacing w:line="480" w:lineRule="auto"/>
        <w:jc w:val="center"/>
        <w:rPr>
          <w:rFonts w:ascii="Times New Roman" w:hAnsi="Times New Roman" w:cs="Times New Roman"/>
          <w:b/>
          <w:sz w:val="24"/>
          <w:szCs w:val="24"/>
        </w:rPr>
      </w:pPr>
      <w:r w:rsidRPr="003F5B6A">
        <w:rPr>
          <w:rFonts w:ascii="Times New Roman" w:hAnsi="Times New Roman" w:cs="Times New Roman"/>
          <w:sz w:val="24"/>
          <w:szCs w:val="24"/>
        </w:rPr>
        <w:lastRenderedPageBreak/>
        <w:t>Reviewing Privacy from the Perspective of Privacy Commissioner Office</w:t>
      </w:r>
    </w:p>
    <w:p w14:paraId="72DCC0DA" w14:textId="77777777" w:rsidR="0005040B" w:rsidRDefault="004768D9" w:rsidP="0005040B">
      <w:pPr>
        <w:spacing w:line="480" w:lineRule="auto"/>
        <w:jc w:val="center"/>
        <w:rPr>
          <w:rFonts w:ascii="Times New Roman" w:hAnsi="Times New Roman" w:cs="Times New Roman"/>
          <w:b/>
          <w:sz w:val="24"/>
          <w:szCs w:val="24"/>
        </w:rPr>
      </w:pPr>
      <w:r w:rsidRPr="003F5B6A">
        <w:rPr>
          <w:rFonts w:ascii="Times New Roman" w:hAnsi="Times New Roman" w:cs="Times New Roman"/>
          <w:b/>
          <w:sz w:val="24"/>
          <w:szCs w:val="24"/>
        </w:rPr>
        <w:t>I</w:t>
      </w:r>
      <w:bookmarkStart w:id="0" w:name="_GoBack"/>
      <w:bookmarkEnd w:id="0"/>
      <w:r w:rsidRPr="003F5B6A">
        <w:rPr>
          <w:rFonts w:ascii="Times New Roman" w:hAnsi="Times New Roman" w:cs="Times New Roman"/>
          <w:b/>
          <w:sz w:val="24"/>
          <w:szCs w:val="24"/>
        </w:rPr>
        <w:t>ntroduction</w:t>
      </w:r>
    </w:p>
    <w:p w14:paraId="445F543F" w14:textId="77777777" w:rsidR="0005040B" w:rsidRDefault="004768D9" w:rsidP="0005040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office of the Privacy Commissioner launched an </w:t>
      </w:r>
      <w:r>
        <w:rPr>
          <w:rFonts w:ascii="Times New Roman" w:hAnsi="Times New Roman" w:cs="Times New Roman"/>
          <w:sz w:val="24"/>
          <w:szCs w:val="24"/>
        </w:rPr>
        <w:t>investigation on March 20, 2018, regarding the recently released media reports on the illegal access and the use of Facebook media profiles. This was after complains which involved Cambridge Analytica prompting an investigation. The aim was first to confir</w:t>
      </w:r>
      <w:r>
        <w:rPr>
          <w:rFonts w:ascii="Times New Roman" w:hAnsi="Times New Roman" w:cs="Times New Roman"/>
          <w:sz w:val="24"/>
          <w:szCs w:val="24"/>
        </w:rPr>
        <w:t>m if indeed the Facebook users accounts of users in Canada was affected in any way.  The role of the investigation is to find out whether Facebook compli</w:t>
      </w:r>
      <w:r w:rsidR="00DF470C">
        <w:rPr>
          <w:rFonts w:ascii="Times New Roman" w:hAnsi="Times New Roman" w:cs="Times New Roman"/>
          <w:sz w:val="24"/>
          <w:szCs w:val="24"/>
        </w:rPr>
        <w:t xml:space="preserve">ed with Canada's Federal private sector privacy law i.e. the Personal Information Protection and Electronic Documents Acts (PIPEDA).  </w:t>
      </w:r>
      <w:r w:rsidR="009C4635">
        <w:rPr>
          <w:rFonts w:ascii="Times New Roman" w:hAnsi="Times New Roman" w:cs="Times New Roman"/>
          <w:sz w:val="24"/>
          <w:szCs w:val="24"/>
        </w:rPr>
        <w:t>This executive summary,</w:t>
      </w:r>
      <w:r w:rsidR="00DF470C">
        <w:rPr>
          <w:rFonts w:ascii="Times New Roman" w:hAnsi="Times New Roman" w:cs="Times New Roman"/>
          <w:sz w:val="24"/>
          <w:szCs w:val="24"/>
        </w:rPr>
        <w:t xml:space="preserve"> therefore</w:t>
      </w:r>
      <w:r w:rsidR="009C4635">
        <w:rPr>
          <w:rFonts w:ascii="Times New Roman" w:hAnsi="Times New Roman" w:cs="Times New Roman"/>
          <w:sz w:val="24"/>
          <w:szCs w:val="24"/>
        </w:rPr>
        <w:t>,</w:t>
      </w:r>
      <w:r w:rsidR="00DF470C">
        <w:rPr>
          <w:rFonts w:ascii="Times New Roman" w:hAnsi="Times New Roman" w:cs="Times New Roman"/>
          <w:sz w:val="24"/>
          <w:szCs w:val="24"/>
        </w:rPr>
        <w:t xml:space="preserve"> is meant to bring out my approach on the review </w:t>
      </w:r>
      <w:r w:rsidR="009C4635">
        <w:rPr>
          <w:rFonts w:ascii="Times New Roman" w:hAnsi="Times New Roman" w:cs="Times New Roman"/>
          <w:sz w:val="24"/>
          <w:szCs w:val="24"/>
        </w:rPr>
        <w:t>from the perspective of</w:t>
      </w:r>
      <w:r w:rsidR="00DF470C">
        <w:rPr>
          <w:rFonts w:ascii="Times New Roman" w:hAnsi="Times New Roman" w:cs="Times New Roman"/>
          <w:sz w:val="24"/>
          <w:szCs w:val="24"/>
        </w:rPr>
        <w:t xml:space="preserve"> a </w:t>
      </w:r>
      <w:r w:rsidR="00DF470C" w:rsidRPr="00DF470C">
        <w:rPr>
          <w:rFonts w:ascii="Times New Roman" w:hAnsi="Times New Roman" w:cs="Times New Roman"/>
          <w:sz w:val="24"/>
          <w:szCs w:val="24"/>
        </w:rPr>
        <w:t>privacy commissioner’s office</w:t>
      </w:r>
      <w:r w:rsidR="00DF470C">
        <w:rPr>
          <w:rFonts w:ascii="Times New Roman" w:hAnsi="Times New Roman" w:cs="Times New Roman"/>
          <w:sz w:val="24"/>
          <w:szCs w:val="24"/>
        </w:rPr>
        <w:t xml:space="preserve"> </w:t>
      </w:r>
      <w:r w:rsidR="009C4635">
        <w:rPr>
          <w:rFonts w:ascii="Times New Roman" w:hAnsi="Times New Roman" w:cs="Times New Roman"/>
          <w:sz w:val="24"/>
          <w:szCs w:val="24"/>
        </w:rPr>
        <w:t xml:space="preserve">by looking at the </w:t>
      </w:r>
      <w:r w:rsidR="00DF470C">
        <w:rPr>
          <w:rFonts w:ascii="Times New Roman" w:hAnsi="Times New Roman" w:cs="Times New Roman"/>
          <w:sz w:val="24"/>
          <w:szCs w:val="24"/>
        </w:rPr>
        <w:t>key issues and concerns.</w:t>
      </w:r>
    </w:p>
    <w:p w14:paraId="04CCA237" w14:textId="77777777" w:rsidR="0005040B" w:rsidRDefault="004768D9" w:rsidP="0005040B">
      <w:pPr>
        <w:spacing w:line="480" w:lineRule="auto"/>
        <w:jc w:val="center"/>
        <w:rPr>
          <w:rFonts w:ascii="Times New Roman" w:hAnsi="Times New Roman" w:cs="Times New Roman"/>
          <w:b/>
          <w:sz w:val="24"/>
          <w:szCs w:val="24"/>
        </w:rPr>
      </w:pPr>
      <w:r w:rsidRPr="003F5B6A">
        <w:rPr>
          <w:rFonts w:ascii="Times New Roman" w:hAnsi="Times New Roman" w:cs="Times New Roman"/>
          <w:b/>
          <w:sz w:val="24"/>
          <w:szCs w:val="24"/>
        </w:rPr>
        <w:t xml:space="preserve">Key issues and </w:t>
      </w:r>
      <w:r w:rsidRPr="003F5B6A">
        <w:rPr>
          <w:rFonts w:ascii="Times New Roman" w:hAnsi="Times New Roman" w:cs="Times New Roman"/>
          <w:b/>
          <w:sz w:val="24"/>
          <w:szCs w:val="24"/>
        </w:rPr>
        <w:t>Concerns</w:t>
      </w:r>
    </w:p>
    <w:p w14:paraId="2ED070C1" w14:textId="77777777" w:rsidR="0005040B" w:rsidRDefault="00DC41B2" w:rsidP="0005040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Facebook is in charge of data from very many people who are the users. Therefore, I believe there is a need to closely have proper laws that restrict the firm such as Cambridge Analytica from having such easy access to the information with an aim to collect the information from the users without their consent. Therefore, there is need to come up with tight laws that are not only bureaucratic but also ensure heavy punishment is given to those who engage in such an act without following the required process. Merely suspending such companies through denial of access to information in my view is not enough. This is because there are commentators who take the opportunity in such occurrences with an aim to sabotage Facebook at large. This explains the shrinking of its stock and the sudden drop which can </w:t>
      </w:r>
      <w:r w:rsidR="00223011">
        <w:rPr>
          <w:rFonts w:ascii="Times New Roman" w:hAnsi="Times New Roman" w:cs="Times New Roman"/>
          <w:sz w:val="24"/>
          <w:szCs w:val="24"/>
        </w:rPr>
        <w:t>easily</w:t>
      </w:r>
      <w:r>
        <w:rPr>
          <w:rFonts w:ascii="Times New Roman" w:hAnsi="Times New Roman" w:cs="Times New Roman"/>
          <w:sz w:val="24"/>
          <w:szCs w:val="24"/>
        </w:rPr>
        <w:t xml:space="preserve"> be avoided if the correct and safe processes for information access are put in place.</w:t>
      </w:r>
    </w:p>
    <w:p w14:paraId="5C06D803" w14:textId="77777777" w:rsidR="0005040B" w:rsidRDefault="001E66FF" w:rsidP="0005040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Cambridge Analytica being a political firm with an aim to collect psychological profiles of voters must face a serious investigation to get to understand its dealings now that it can easily purchase the data from a researcher without bothering to investigate the source and aim of such information. Users might, for instance, download an app without a prior knowledge that the app collects their private information which according to my judgment is not in order. Furthermore, since most of the users may be ignorant of Global Science Research's aim which was to further access the data from their Facebook friends, Facebook must take responsibility to ensure they understand every bit of operation of an application before they allow such cooperation.</w:t>
      </w:r>
      <w:r w:rsidR="00F839CA">
        <w:rPr>
          <w:rFonts w:ascii="Times New Roman" w:hAnsi="Times New Roman" w:cs="Times New Roman"/>
          <w:sz w:val="24"/>
          <w:szCs w:val="24"/>
        </w:rPr>
        <w:t xml:space="preserve"> I believe such an act </w:t>
      </w:r>
      <w:r w:rsidR="0027094E">
        <w:rPr>
          <w:rFonts w:ascii="Times New Roman" w:hAnsi="Times New Roman" w:cs="Times New Roman"/>
          <w:sz w:val="24"/>
          <w:szCs w:val="24"/>
        </w:rPr>
        <w:t>should move Facebook into speed to ensure data protection laws are adhered to before entering into transactions that are harmful to its name and the clients' privacy.</w:t>
      </w:r>
    </w:p>
    <w:p w14:paraId="6F8FA7E5" w14:textId="77777777" w:rsidR="0005040B" w:rsidRDefault="00843B61" w:rsidP="0005040B">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I suspect Wylie's assertion, even though he left Cambridge Analytica, is somehow truthful. This is a good lead as to why the data firm had to lie to the British Parliament yet admitted later in a statement to New York Times of having obtained the data. I am interested to know the reason why the company would fail to know rules thus violate the Facebook privacy rules at a later date. This is clear evidence that the due process involved in the transaction between Facebook and Analytica needs further investigation. </w:t>
      </w:r>
      <w:r w:rsidR="004768D9">
        <w:rPr>
          <w:rFonts w:ascii="Times New Roman" w:hAnsi="Times New Roman" w:cs="Times New Roman"/>
          <w:sz w:val="24"/>
          <w:szCs w:val="24"/>
        </w:rPr>
        <w:t xml:space="preserve">Furthermore, GSR failure to adhere to data protection regulations is something that indicates consistence in violation of the law when it comes to research companies. Cooperation of Cambridge Analytica with Facebook while deleting the Facebook </w:t>
      </w:r>
      <w:r w:rsidR="004768D9">
        <w:rPr>
          <w:rFonts w:ascii="Times New Roman" w:hAnsi="Times New Roman" w:cs="Times New Roman"/>
          <w:sz w:val="24"/>
          <w:szCs w:val="24"/>
        </w:rPr>
        <w:t>data is fishy. Statement issued by Facebook is a clear evidence of an attempt to protect Cambridge Analytica.</w:t>
      </w:r>
      <w:r w:rsidR="00450CCE">
        <w:rPr>
          <w:rFonts w:ascii="Times New Roman" w:hAnsi="Times New Roman" w:cs="Times New Roman"/>
          <w:sz w:val="24"/>
          <w:szCs w:val="24"/>
        </w:rPr>
        <w:t xml:space="preserve"> My opinion is that Christopher who is the whistleblower would act as a good source of inf</w:t>
      </w:r>
      <w:r w:rsidR="00A936B0">
        <w:rPr>
          <w:rFonts w:ascii="Times New Roman" w:hAnsi="Times New Roman" w:cs="Times New Roman"/>
          <w:sz w:val="24"/>
          <w:szCs w:val="24"/>
        </w:rPr>
        <w:t>ormation in this investigation even though the fact that this comes out after he has left Analytica should also be considered in the determination of the truthfulness in the information he provides.</w:t>
      </w:r>
    </w:p>
    <w:p w14:paraId="553C5504" w14:textId="77777777" w:rsidR="0005040B" w:rsidRDefault="0039633A" w:rsidP="0005040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claim that Cambridge Analytica has been in talks with Russian oil companies through a psychologist who works on Russian funded projects is a lead to some findings. Facebook has to come out clear since as a privacy commissioner I agree that indeed this could act a lead to findings ‘on whether indeed Moscow might have used the same to interfere with the US election of 2016. </w:t>
      </w:r>
      <w:r w:rsidR="00EF3C07">
        <w:rPr>
          <w:rFonts w:ascii="Times New Roman" w:hAnsi="Times New Roman" w:cs="Times New Roman"/>
          <w:sz w:val="24"/>
          <w:szCs w:val="24"/>
        </w:rPr>
        <w:t xml:space="preserve">The association of Cambridge Analytica with guys such as Bannon and the Republican megadonor could also be a good lead to the truth. Bannon, having been a right-wing personality for political groups in several years and CEO of Breitbart News, further leads us to a perception of a possible hand in tampering on the 2016 elections. Furthermore, funding given by people such as CEO Robert Mercer at various levels of government should not be taken for granted. These huge donations and a good link between these </w:t>
      </w:r>
      <w:r w:rsidR="00F0181F">
        <w:rPr>
          <w:rFonts w:ascii="Times New Roman" w:hAnsi="Times New Roman" w:cs="Times New Roman"/>
          <w:sz w:val="24"/>
          <w:szCs w:val="24"/>
        </w:rPr>
        <w:t>personalities</w:t>
      </w:r>
      <w:r w:rsidR="00EF3C07">
        <w:rPr>
          <w:rFonts w:ascii="Times New Roman" w:hAnsi="Times New Roman" w:cs="Times New Roman"/>
          <w:sz w:val="24"/>
          <w:szCs w:val="24"/>
        </w:rPr>
        <w:t xml:space="preserve"> give us clear evidence that there is an interest they seek to achieve even as they pump a lot of cash into the political class.</w:t>
      </w:r>
    </w:p>
    <w:p w14:paraId="5003B4FF" w14:textId="77777777" w:rsidR="0005040B" w:rsidRDefault="004768D9" w:rsidP="0005040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Facebook Executive Mark Zuckerberg's response is good even though he doesn't explain why</w:t>
      </w:r>
      <w:r>
        <w:rPr>
          <w:rFonts w:ascii="Times New Roman" w:hAnsi="Times New Roman" w:cs="Times New Roman"/>
          <w:sz w:val="24"/>
          <w:szCs w:val="24"/>
        </w:rPr>
        <w:t xml:space="preserve"> he fails to protect customers' data. Presence of abusive apps is an indication that Facebook has failed in accessing applications before allowing them to operate on their platform which then brings about the question of who is to be responsible. </w:t>
      </w:r>
      <w:r w:rsidR="00953CB4">
        <w:rPr>
          <w:rFonts w:ascii="Times New Roman" w:hAnsi="Times New Roman" w:cs="Times New Roman"/>
          <w:sz w:val="24"/>
          <w:szCs w:val="24"/>
        </w:rPr>
        <w:t xml:space="preserve">Sharing information about other people without their consent should never be treated lightly. The app created by Kogan allowing sharing of the data of other people </w:t>
      </w:r>
      <w:r w:rsidR="00386F7B">
        <w:rPr>
          <w:rFonts w:ascii="Times New Roman" w:hAnsi="Times New Roman" w:cs="Times New Roman"/>
          <w:sz w:val="24"/>
          <w:szCs w:val="24"/>
        </w:rPr>
        <w:t>needs investigation as to how h</w:t>
      </w:r>
      <w:r w:rsidR="00953CB4">
        <w:rPr>
          <w:rFonts w:ascii="Times New Roman" w:hAnsi="Times New Roman" w:cs="Times New Roman"/>
          <w:sz w:val="24"/>
          <w:szCs w:val="24"/>
        </w:rPr>
        <w:t>e got such permission from Facebook</w:t>
      </w:r>
      <w:r w:rsidR="00386F7B">
        <w:rPr>
          <w:rFonts w:ascii="Times New Roman" w:hAnsi="Times New Roman" w:cs="Times New Roman"/>
          <w:sz w:val="24"/>
          <w:szCs w:val="24"/>
        </w:rPr>
        <w:t xml:space="preserve">. The access to millions of users’ data is an issue that remains disturbing since any manipulation of such a data could imply a lot. Having been informed as early as 2015, </w:t>
      </w:r>
      <w:r w:rsidR="00B16EE3">
        <w:rPr>
          <w:rFonts w:ascii="Times New Roman" w:hAnsi="Times New Roman" w:cs="Times New Roman"/>
          <w:sz w:val="24"/>
          <w:szCs w:val="24"/>
        </w:rPr>
        <w:t>Facebook</w:t>
      </w:r>
      <w:r w:rsidR="00386F7B">
        <w:rPr>
          <w:rFonts w:ascii="Times New Roman" w:hAnsi="Times New Roman" w:cs="Times New Roman"/>
          <w:sz w:val="24"/>
          <w:szCs w:val="24"/>
        </w:rPr>
        <w:t xml:space="preserve"> needed to have taken stern action against Kogan apart from just banning the operation of his application on Facebook. This would then have acted as a warning against individuals who might engage in such violation of human rights on privacy.</w:t>
      </w:r>
    </w:p>
    <w:p w14:paraId="0608B35A" w14:textId="77777777" w:rsidR="0005040B" w:rsidRDefault="004768D9" w:rsidP="0005040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Zuckerberg might have viewed the occurrence like just a breach of trust between Facebook, Kogan and Cambridge Analytica but it was more than that. Such a breach of trust with people who share their data with Facebook has far reaching implication compared </w:t>
      </w:r>
      <w:r>
        <w:rPr>
          <w:rFonts w:ascii="Times New Roman" w:hAnsi="Times New Roman" w:cs="Times New Roman"/>
          <w:sz w:val="24"/>
          <w:szCs w:val="24"/>
        </w:rPr>
        <w:t>to the mistrust that developed between the various companies. I firmly believe this is an area that needs a permanent solution if Facebook is to maintain the client base it now commands. A proper audit of application with a large d</w:t>
      </w:r>
      <w:r>
        <w:rPr>
          <w:rFonts w:ascii="Times New Roman" w:hAnsi="Times New Roman" w:cs="Times New Roman"/>
          <w:sz w:val="24"/>
          <w:szCs w:val="24"/>
        </w:rPr>
        <w:t>ata pool is importa</w:t>
      </w:r>
      <w:r>
        <w:rPr>
          <w:rFonts w:ascii="Times New Roman" w:hAnsi="Times New Roman" w:cs="Times New Roman"/>
          <w:sz w:val="24"/>
          <w:szCs w:val="24"/>
        </w:rPr>
        <w:t xml:space="preserve">nt since many more might be conducting such operations against Facebook without their knowledge. Users’ denial of data access by the various apps will also be key in preventing the third party developers who might be fishy in their dealings with Facebook. </w:t>
      </w:r>
      <w:r>
        <w:rPr>
          <w:rFonts w:ascii="Times New Roman" w:hAnsi="Times New Roman" w:cs="Times New Roman"/>
          <w:sz w:val="24"/>
          <w:szCs w:val="24"/>
        </w:rPr>
        <w:t>This is indeed possible when the privacy tools used by Facebook are further strengthened and the policy made clear as they enter into various transactions with other companies.</w:t>
      </w:r>
    </w:p>
    <w:p w14:paraId="20D48A1A" w14:textId="77777777" w:rsidR="0005040B" w:rsidRDefault="004768D9" w:rsidP="0005040B">
      <w:pPr>
        <w:spacing w:line="480" w:lineRule="auto"/>
        <w:jc w:val="center"/>
        <w:rPr>
          <w:rFonts w:ascii="Times New Roman" w:hAnsi="Times New Roman" w:cs="Times New Roman"/>
          <w:b/>
          <w:sz w:val="24"/>
          <w:szCs w:val="24"/>
        </w:rPr>
      </w:pPr>
      <w:r w:rsidRPr="00012856">
        <w:rPr>
          <w:rFonts w:ascii="Times New Roman" w:hAnsi="Times New Roman" w:cs="Times New Roman"/>
          <w:b/>
          <w:sz w:val="24"/>
          <w:szCs w:val="24"/>
        </w:rPr>
        <w:t>Conclusion</w:t>
      </w:r>
    </w:p>
    <w:p w14:paraId="24DCB1D7" w14:textId="0E2AF3B8" w:rsidR="00BD464C" w:rsidRPr="0005040B" w:rsidRDefault="004768D9" w:rsidP="0005040B">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In conclusion, it is indeed true that Facebook case needs a </w:t>
      </w:r>
      <w:r>
        <w:rPr>
          <w:rFonts w:ascii="Times New Roman" w:hAnsi="Times New Roman" w:cs="Times New Roman"/>
          <w:sz w:val="24"/>
          <w:szCs w:val="24"/>
        </w:rPr>
        <w:t>proper analysis to confirm the extent of data insecurity in it. Therefore the company needs to do more to address the condition completely failure to which might cause a great loss. The effort to ban developers who misuse clients' information is as well im</w:t>
      </w:r>
      <w:r>
        <w:rPr>
          <w:rFonts w:ascii="Times New Roman" w:hAnsi="Times New Roman" w:cs="Times New Roman"/>
          <w:sz w:val="24"/>
          <w:szCs w:val="24"/>
        </w:rPr>
        <w:t xml:space="preserve">portant. </w:t>
      </w:r>
      <w:r w:rsidR="00CD7C4C">
        <w:rPr>
          <w:rFonts w:ascii="Times New Roman" w:hAnsi="Times New Roman" w:cs="Times New Roman"/>
          <w:sz w:val="24"/>
          <w:szCs w:val="24"/>
        </w:rPr>
        <w:t>Therefore</w:t>
      </w:r>
      <w:r w:rsidR="00640A91">
        <w:rPr>
          <w:rFonts w:ascii="Times New Roman" w:hAnsi="Times New Roman" w:cs="Times New Roman"/>
          <w:sz w:val="24"/>
          <w:szCs w:val="24"/>
        </w:rPr>
        <w:t>,</w:t>
      </w:r>
      <w:r w:rsidR="00CD7C4C">
        <w:rPr>
          <w:rFonts w:ascii="Times New Roman" w:hAnsi="Times New Roman" w:cs="Times New Roman"/>
          <w:sz w:val="24"/>
          <w:szCs w:val="24"/>
        </w:rPr>
        <w:t xml:space="preserve"> as a privacy commissioner, I believe a lot needs to be done to ensure Facebook as a company in partnership with developers does not mismanage or violate the privacy of the information of the customers which might have implications in other areas such as their rights to freedom of expression through voting. </w:t>
      </w:r>
      <w:r w:rsidR="005C56E2">
        <w:rPr>
          <w:rFonts w:ascii="Times New Roman" w:hAnsi="Times New Roman" w:cs="Times New Roman"/>
          <w:sz w:val="24"/>
          <w:szCs w:val="24"/>
        </w:rPr>
        <w:t>If these are addressed, then the issues arising even in the political class whose investigation comes back to data misuse and breach of privacy on social media such as Facebook would be a thing of past.</w:t>
      </w:r>
    </w:p>
    <w:p w14:paraId="419F46BE" w14:textId="77777777" w:rsidR="00C8463A" w:rsidRDefault="004768D9" w:rsidP="00943A58">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669C55C" w14:textId="77777777" w:rsidR="00943A58" w:rsidRPr="00943A58" w:rsidRDefault="004768D9" w:rsidP="00943A58">
      <w:pPr>
        <w:spacing w:line="480" w:lineRule="auto"/>
        <w:jc w:val="center"/>
        <w:rPr>
          <w:rFonts w:ascii="Times New Roman" w:hAnsi="Times New Roman" w:cs="Times New Roman"/>
          <w:sz w:val="24"/>
          <w:szCs w:val="24"/>
        </w:rPr>
      </w:pPr>
      <w:r w:rsidRPr="00943A58">
        <w:rPr>
          <w:rFonts w:ascii="Times New Roman" w:hAnsi="Times New Roman" w:cs="Times New Roman"/>
          <w:sz w:val="24"/>
          <w:szCs w:val="24"/>
        </w:rPr>
        <w:lastRenderedPageBreak/>
        <w:t>Reference</w:t>
      </w:r>
    </w:p>
    <w:p w14:paraId="72C52832" w14:textId="77777777" w:rsidR="00943A58" w:rsidRDefault="004768D9">
      <w:r>
        <w:t xml:space="preserve">FSM420 Case. (2018). Facebook Case. </w:t>
      </w:r>
    </w:p>
    <w:sectPr w:rsidR="00943A58" w:rsidSect="00D54723">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E12A07" w14:textId="77777777" w:rsidR="004768D9" w:rsidRDefault="004768D9">
      <w:pPr>
        <w:spacing w:after="0" w:line="240" w:lineRule="auto"/>
      </w:pPr>
      <w:r>
        <w:separator/>
      </w:r>
    </w:p>
  </w:endnote>
  <w:endnote w:type="continuationSeparator" w:id="0">
    <w:p w14:paraId="391B6BAD" w14:textId="77777777" w:rsidR="004768D9" w:rsidRDefault="004768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AE88BC" w14:textId="77777777" w:rsidR="004768D9" w:rsidRDefault="004768D9">
      <w:pPr>
        <w:spacing w:after="0" w:line="240" w:lineRule="auto"/>
      </w:pPr>
      <w:r>
        <w:separator/>
      </w:r>
    </w:p>
  </w:footnote>
  <w:footnote w:type="continuationSeparator" w:id="0">
    <w:p w14:paraId="07A1E52C" w14:textId="77777777" w:rsidR="004768D9" w:rsidRDefault="004768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1359578140"/>
      <w:docPartObj>
        <w:docPartGallery w:val="Page Numbers (Top of Page)"/>
        <w:docPartUnique/>
      </w:docPartObj>
    </w:sdtPr>
    <w:sdtEndPr>
      <w:rPr>
        <w:noProof/>
      </w:rPr>
    </w:sdtEndPr>
    <w:sdtContent>
      <w:p w14:paraId="57AC1FAA" w14:textId="77777777" w:rsidR="007D7F33" w:rsidRPr="007D7F33" w:rsidRDefault="004768D9">
        <w:pPr>
          <w:pStyle w:val="Header"/>
          <w:jc w:val="right"/>
          <w:rPr>
            <w:rFonts w:ascii="Times New Roman" w:hAnsi="Times New Roman" w:cs="Times New Roman"/>
            <w:sz w:val="18"/>
            <w:szCs w:val="18"/>
          </w:rPr>
        </w:pPr>
        <w:r w:rsidRPr="007D7F33">
          <w:rPr>
            <w:rFonts w:ascii="Times New Roman" w:hAnsi="Times New Roman" w:cs="Times New Roman"/>
            <w:sz w:val="18"/>
            <w:szCs w:val="18"/>
          </w:rPr>
          <w:t>REVIEWING PRIVACY FROM THE PERSPECTIVE OF PRIVACY COMMISSIONER OFFICE</w:t>
        </w:r>
        <w:r>
          <w:rPr>
            <w:rFonts w:ascii="Times New Roman" w:hAnsi="Times New Roman" w:cs="Times New Roman"/>
            <w:sz w:val="18"/>
            <w:szCs w:val="18"/>
          </w:rPr>
          <w:t xml:space="preserve"> </w:t>
        </w:r>
        <w:r w:rsidRPr="007D7F33">
          <w:rPr>
            <w:rFonts w:ascii="Times New Roman" w:hAnsi="Times New Roman" w:cs="Times New Roman"/>
            <w:sz w:val="18"/>
            <w:szCs w:val="18"/>
          </w:rPr>
          <w:t xml:space="preserve"> </w:t>
        </w:r>
        <w:r>
          <w:rPr>
            <w:rFonts w:ascii="Times New Roman" w:hAnsi="Times New Roman" w:cs="Times New Roman"/>
            <w:sz w:val="18"/>
            <w:szCs w:val="18"/>
          </w:rPr>
          <w:t xml:space="preserve">                                           </w:t>
        </w:r>
        <w:r w:rsidRPr="007D7F33">
          <w:rPr>
            <w:rFonts w:ascii="Times New Roman" w:hAnsi="Times New Roman" w:cs="Times New Roman"/>
            <w:sz w:val="18"/>
            <w:szCs w:val="18"/>
          </w:rPr>
          <w:fldChar w:fldCharType="begin"/>
        </w:r>
        <w:r w:rsidRPr="007D7F33">
          <w:rPr>
            <w:rFonts w:ascii="Times New Roman" w:hAnsi="Times New Roman" w:cs="Times New Roman"/>
            <w:sz w:val="18"/>
            <w:szCs w:val="18"/>
          </w:rPr>
          <w:instrText xml:space="preserve"> PAGE   \* MERGEFORMAT </w:instrText>
        </w:r>
        <w:r w:rsidRPr="007D7F33">
          <w:rPr>
            <w:rFonts w:ascii="Times New Roman" w:hAnsi="Times New Roman" w:cs="Times New Roman"/>
            <w:sz w:val="18"/>
            <w:szCs w:val="18"/>
          </w:rPr>
          <w:fldChar w:fldCharType="separate"/>
        </w:r>
        <w:r w:rsidRPr="007D7F33">
          <w:rPr>
            <w:rFonts w:ascii="Times New Roman" w:hAnsi="Times New Roman" w:cs="Times New Roman"/>
            <w:noProof/>
            <w:sz w:val="18"/>
            <w:szCs w:val="18"/>
          </w:rPr>
          <w:t>2</w:t>
        </w:r>
        <w:r w:rsidRPr="007D7F33">
          <w:rPr>
            <w:rFonts w:ascii="Times New Roman" w:hAnsi="Times New Roman" w:cs="Times New Roman"/>
            <w:noProof/>
            <w:sz w:val="18"/>
            <w:szCs w:val="18"/>
          </w:rPr>
          <w:fldChar w:fldCharType="end"/>
        </w:r>
      </w:p>
    </w:sdtContent>
  </w:sdt>
  <w:p w14:paraId="01478F68" w14:textId="77777777" w:rsidR="00943A58" w:rsidRPr="003F5B6A" w:rsidRDefault="00943A58">
    <w:pPr>
      <w:pStyle w:val="Header"/>
      <w:rPr>
        <w:rFonts w:ascii="Times New Roman" w:hAnsi="Times New Roman" w:cs="Times New Roman"/>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F80A80" w14:textId="77777777" w:rsidR="00D54723" w:rsidRPr="007D7F33" w:rsidRDefault="004768D9">
    <w:pPr>
      <w:pStyle w:val="Header"/>
      <w:rPr>
        <w:rFonts w:ascii="Times New Roman" w:hAnsi="Times New Roman" w:cs="Times New Roman"/>
        <w:sz w:val="18"/>
        <w:szCs w:val="18"/>
      </w:rPr>
    </w:pPr>
    <w:r w:rsidRPr="007D7F33">
      <w:rPr>
        <w:rFonts w:ascii="Times New Roman" w:hAnsi="Times New Roman" w:cs="Times New Roman"/>
        <w:sz w:val="18"/>
        <w:szCs w:val="18"/>
      </w:rPr>
      <w:t>Running head: REVIEWING PRIVACY FROM THE PERSPECTIVE OF PRIVACY COMMISSIONER OFFICE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6F6F"/>
    <w:rsid w:val="00012856"/>
    <w:rsid w:val="0005040B"/>
    <w:rsid w:val="001E66FF"/>
    <w:rsid w:val="00223011"/>
    <w:rsid w:val="0027094E"/>
    <w:rsid w:val="002D2EDF"/>
    <w:rsid w:val="00386F7B"/>
    <w:rsid w:val="003919C6"/>
    <w:rsid w:val="0039633A"/>
    <w:rsid w:val="003F5B6A"/>
    <w:rsid w:val="0044218D"/>
    <w:rsid w:val="00450CCE"/>
    <w:rsid w:val="004768D9"/>
    <w:rsid w:val="005A6F17"/>
    <w:rsid w:val="005C56E2"/>
    <w:rsid w:val="006317F7"/>
    <w:rsid w:val="00640A91"/>
    <w:rsid w:val="00661FB0"/>
    <w:rsid w:val="006B77A5"/>
    <w:rsid w:val="007D7F33"/>
    <w:rsid w:val="00810117"/>
    <w:rsid w:val="00843B61"/>
    <w:rsid w:val="00930B8E"/>
    <w:rsid w:val="00943A58"/>
    <w:rsid w:val="00953CB4"/>
    <w:rsid w:val="009C4635"/>
    <w:rsid w:val="009F2B8F"/>
    <w:rsid w:val="00A65045"/>
    <w:rsid w:val="00A936B0"/>
    <w:rsid w:val="00AE3543"/>
    <w:rsid w:val="00B16EE3"/>
    <w:rsid w:val="00B2650C"/>
    <w:rsid w:val="00BC7B44"/>
    <w:rsid w:val="00BD464C"/>
    <w:rsid w:val="00C8463A"/>
    <w:rsid w:val="00C93699"/>
    <w:rsid w:val="00CC2C36"/>
    <w:rsid w:val="00CD7C4C"/>
    <w:rsid w:val="00D54723"/>
    <w:rsid w:val="00DC41B2"/>
    <w:rsid w:val="00DF470C"/>
    <w:rsid w:val="00E86F6F"/>
    <w:rsid w:val="00EE6259"/>
    <w:rsid w:val="00EF3C07"/>
    <w:rsid w:val="00F0181F"/>
    <w:rsid w:val="00F30C90"/>
    <w:rsid w:val="00F839CA"/>
    <w:rsid w:val="00FE53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BCC97"/>
  <w15:chartTrackingRefBased/>
  <w15:docId w15:val="{CFA8E522-434C-45AD-8FA5-F8C28B8D8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3A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3A58"/>
  </w:style>
  <w:style w:type="paragraph" w:styleId="Footer">
    <w:name w:val="footer"/>
    <w:basedOn w:val="Normal"/>
    <w:link w:val="FooterChar"/>
    <w:uiPriority w:val="99"/>
    <w:unhideWhenUsed/>
    <w:rsid w:val="00943A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3A58"/>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A6F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6F1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436</TotalTime>
  <Pages>6</Pages>
  <Words>1175</Words>
  <Characters>6698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32</cp:revision>
  <dcterms:created xsi:type="dcterms:W3CDTF">2018-04-03T12:50:00Z</dcterms:created>
  <dcterms:modified xsi:type="dcterms:W3CDTF">2018-04-03T22:06:00Z</dcterms:modified>
</cp:coreProperties>
</file>